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</w:t>
      </w:r>
      <w:r w:rsidR="001B1843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</w:t>
      </w:r>
      <w:r w:rsidR="001B1843">
        <w:rPr>
          <w:rFonts w:asciiTheme="minorHAnsi" w:hAnsiTheme="minorHAnsi"/>
          <w:b/>
          <w:sz w:val="24"/>
          <w:szCs w:val="24"/>
        </w:rPr>
        <w:t>JEDREZ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GRAN CANARIA</w:t>
      </w:r>
    </w:p>
    <w:p w:rsidR="003C5687" w:rsidRPr="00C83D97" w:rsidRDefault="000154A1" w:rsidP="003C5687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4"/>
          <w:szCs w:val="24"/>
        </w:rPr>
        <w:t>JUECES-ÁRBITROS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</w:t>
      </w:r>
      <w:r w:rsidR="001B1843">
        <w:rPr>
          <w:rFonts w:asciiTheme="minorHAnsi" w:hAnsiTheme="minorHAnsi"/>
          <w:b/>
          <w:sz w:val="26"/>
          <w:szCs w:val="26"/>
        </w:rPr>
        <w:t>JEDREZ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</w:t>
      </w:r>
      <w:r w:rsidR="001B1843">
        <w:rPr>
          <w:rFonts w:asciiTheme="minorHAnsi" w:hAnsiTheme="minorHAnsi"/>
          <w:b/>
          <w:sz w:val="24"/>
          <w:szCs w:val="24"/>
          <w:u w:val="single"/>
        </w:rPr>
        <w:t>JEDREZ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GRAN CANARIA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</w:t>
      </w:r>
      <w:r w:rsidR="001B1843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1B1843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</w:t>
      </w:r>
      <w:r w:rsidR="00FD413F">
        <w:rPr>
          <w:rFonts w:asciiTheme="minorHAnsi" w:hAnsiTheme="minorHAnsi"/>
          <w:szCs w:val="22"/>
        </w:rPr>
        <w:t xml:space="preserve">mblea, (estamento de </w:t>
      </w:r>
      <w:r w:rsidR="000154A1">
        <w:rPr>
          <w:rFonts w:asciiTheme="minorHAnsi" w:hAnsiTheme="minorHAnsi"/>
          <w:szCs w:val="22"/>
        </w:rPr>
        <w:t>JUECES-ÁRBITROS</w:t>
      </w:r>
      <w:r w:rsidR="003C5687">
        <w:rPr>
          <w:rFonts w:asciiTheme="minorHAnsi" w:hAnsiTheme="minorHAnsi"/>
          <w:szCs w:val="22"/>
        </w:rPr>
        <w:t>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1B1843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0154A1">
        <w:rPr>
          <w:rFonts w:asciiTheme="minorHAnsi" w:hAnsiTheme="minorHAnsi"/>
          <w:b/>
          <w:szCs w:val="22"/>
        </w:rPr>
        <w:t>JUECES-ÁRBITROS</w:t>
      </w:r>
      <w:bookmarkStart w:id="0" w:name="_GoBack"/>
      <w:bookmarkEnd w:id="0"/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</w:t>
      </w:r>
      <w:r w:rsidR="001B1843">
        <w:rPr>
          <w:rFonts w:asciiTheme="minorHAnsi" w:hAnsiTheme="minorHAnsi"/>
          <w:szCs w:val="22"/>
        </w:rPr>
        <w:t>jedrez.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1B1843">
        <w:rPr>
          <w:rFonts w:asciiTheme="minorHAnsi" w:hAnsiTheme="minorHAnsi"/>
          <w:szCs w:val="22"/>
        </w:rPr>
        <w:t>Presidenta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</w:t>
      </w:r>
      <w:r w:rsidR="001B1843">
        <w:rPr>
          <w:rFonts w:asciiTheme="minorHAnsi" w:hAnsiTheme="minorHAnsi"/>
          <w:szCs w:val="22"/>
        </w:rPr>
        <w:t xml:space="preserve">Dª. Eugenia Pérez </w:t>
      </w:r>
      <w:proofErr w:type="spellStart"/>
      <w:r w:rsidR="001B1843">
        <w:rPr>
          <w:rFonts w:asciiTheme="minorHAnsi" w:hAnsiTheme="minorHAnsi"/>
          <w:szCs w:val="22"/>
        </w:rPr>
        <w:t>Curbelo</w:t>
      </w:r>
      <w:proofErr w:type="spellEnd"/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Pr="004918BA" w:rsidRDefault="001B1843" w:rsidP="003C5687">
      <w:pPr>
        <w:jc w:val="both"/>
        <w:rPr>
          <w:rFonts w:asciiTheme="minorHAnsi" w:hAnsiTheme="minorHAnsi"/>
          <w:szCs w:val="22"/>
        </w:rPr>
      </w:pPr>
      <w:r w:rsidRPr="00697604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sectPr w:rsidR="000A45F6" w:rsidRPr="004918BA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0" w:rsidRDefault="007C0510" w:rsidP="004918BA">
      <w:r>
        <w:separator/>
      </w:r>
    </w:p>
  </w:endnote>
  <w:endnote w:type="continuationSeparator" w:id="0">
    <w:p w:rsidR="007C0510" w:rsidRDefault="007C0510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0" w:rsidRDefault="007C0510" w:rsidP="004918BA">
      <w:r>
        <w:separator/>
      </w:r>
    </w:p>
  </w:footnote>
  <w:footnote w:type="continuationSeparator" w:id="0">
    <w:p w:rsidR="007C0510" w:rsidRDefault="007C0510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154A1"/>
    <w:rsid w:val="00073DE2"/>
    <w:rsid w:val="000A45F6"/>
    <w:rsid w:val="00106D12"/>
    <w:rsid w:val="001B1843"/>
    <w:rsid w:val="001B1B4B"/>
    <w:rsid w:val="001E4954"/>
    <w:rsid w:val="001F076F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E4367"/>
    <w:rsid w:val="00642405"/>
    <w:rsid w:val="007B445B"/>
    <w:rsid w:val="007C0510"/>
    <w:rsid w:val="00827049"/>
    <w:rsid w:val="008364D7"/>
    <w:rsid w:val="008A0ECE"/>
    <w:rsid w:val="00A7664F"/>
    <w:rsid w:val="00B73BE3"/>
    <w:rsid w:val="00C04470"/>
    <w:rsid w:val="00C83D97"/>
    <w:rsid w:val="00CF785E"/>
    <w:rsid w:val="00D140BA"/>
    <w:rsid w:val="00D17764"/>
    <w:rsid w:val="00D579F4"/>
    <w:rsid w:val="00E16DF9"/>
    <w:rsid w:val="00E95541"/>
    <w:rsid w:val="00EF04C3"/>
    <w:rsid w:val="00F320F4"/>
    <w:rsid w:val="00F7236E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2018-12-04T11:24:00Z</dcterms:created>
  <dcterms:modified xsi:type="dcterms:W3CDTF">2018-12-04T11:25:00Z</dcterms:modified>
</cp:coreProperties>
</file>